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9690" w14:textId="77777777" w:rsidR="00860144" w:rsidRDefault="00860144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</w:pPr>
      <w:r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Fresh</w:t>
      </w:r>
    </w:p>
    <w:p w14:paraId="5C95DFF0" w14:textId="77777777" w:rsidR="00860144" w:rsidRDefault="00860144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To begin</w:t>
      </w:r>
    </w:p>
    <w:p w14:paraId="7CBCDAEB" w14:textId="196E7B00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Melon and prawn cocktail</w:t>
      </w:r>
    </w:p>
    <w:p w14:paraId="74275650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24273F76" w14:textId="77777777" w:rsidR="00860144" w:rsidRDefault="00860144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middle</w:t>
      </w:r>
    </w:p>
    <w:p w14:paraId="10BA6A36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 xml:space="preserve">Chicken breast with </w:t>
      </w:r>
      <w:proofErr w:type="gramStart"/>
      <w:r>
        <w:rPr>
          <w:rFonts w:ascii="Tahoma" w:hAnsi="Tahoma" w:cs="Tahoma"/>
          <w:sz w:val="36"/>
          <w:szCs w:val="36"/>
          <w14:ligatures w14:val="none"/>
        </w:rPr>
        <w:t>a</w:t>
      </w:r>
      <w:proofErr w:type="gramEnd"/>
      <w:r>
        <w:rPr>
          <w:rFonts w:ascii="Tahoma" w:hAnsi="Tahoma" w:cs="Tahoma"/>
          <w:sz w:val="36"/>
          <w:szCs w:val="36"/>
          <w14:ligatures w14:val="none"/>
        </w:rPr>
        <w:t xml:space="preserve"> herb crust</w:t>
      </w:r>
    </w:p>
    <w:p w14:paraId="5A895303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Leek and gruyere tart</w:t>
      </w:r>
    </w:p>
    <w:p w14:paraId="6142792C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Carrot, cashew and pomegranate salad</w:t>
      </w:r>
    </w:p>
    <w:p w14:paraId="4E2F7A14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New potatoes with mint butter</w:t>
      </w:r>
    </w:p>
    <w:p w14:paraId="0E6B3D17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French beans</w:t>
      </w:r>
    </w:p>
    <w:p w14:paraId="43135D71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58F499D5" w14:textId="77777777" w:rsidR="00860144" w:rsidRDefault="00860144" w:rsidP="00860144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To finish</w:t>
      </w:r>
    </w:p>
    <w:p w14:paraId="3ABE5BCB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Pecan brownies with cream</w:t>
      </w:r>
    </w:p>
    <w:p w14:paraId="33D4454D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 </w:t>
      </w:r>
    </w:p>
    <w:p w14:paraId="71736A8B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Cheeseboard</w:t>
      </w:r>
    </w:p>
    <w:p w14:paraId="73CB52F3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36"/>
          <w:szCs w:val="36"/>
          <w14:ligatures w14:val="none"/>
        </w:rPr>
      </w:pPr>
      <w:r>
        <w:rPr>
          <w:rFonts w:ascii="Tahoma" w:hAnsi="Tahoma" w:cs="Tahoma"/>
          <w:sz w:val="36"/>
          <w:szCs w:val="36"/>
          <w14:ligatures w14:val="none"/>
        </w:rPr>
        <w:t>Coffee or Tea</w:t>
      </w:r>
    </w:p>
    <w:p w14:paraId="5A3A293D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17CC64B9" w14:textId="53460B95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 </w:t>
      </w:r>
    </w:p>
    <w:p w14:paraId="1740C57B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£30 per person</w:t>
      </w:r>
    </w:p>
    <w:p w14:paraId="2AE4C2F9" w14:textId="413726C0" w:rsidR="00860144" w:rsidRDefault="00860144" w:rsidP="00860144">
      <w:pPr>
        <w:widowControl w:val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If you have an allergen or intolerance please discuss when booking</w:t>
      </w:r>
    </w:p>
    <w:p w14:paraId="25188248" w14:textId="77777777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b/>
          <w:bCs/>
          <w:sz w:val="36"/>
          <w:szCs w:val="36"/>
          <w14:ligatures w14:val="none"/>
        </w:rPr>
      </w:pPr>
      <w:r>
        <w:rPr>
          <w:rFonts w:ascii="Tahoma" w:hAnsi="Tahoma" w:cs="Tahoma"/>
          <w:b/>
          <w:bCs/>
          <w:sz w:val="36"/>
          <w:szCs w:val="36"/>
          <w14:ligatures w14:val="none"/>
        </w:rPr>
        <w:t> </w:t>
      </w:r>
    </w:p>
    <w:p w14:paraId="384AC3FF" w14:textId="0E0295B0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b/>
          <w:bCs/>
          <w:sz w:val="36"/>
          <w:szCs w:val="36"/>
          <w14:ligatures w14:val="none"/>
        </w:rPr>
      </w:pPr>
      <w:r>
        <w:rPr>
          <w:rFonts w:ascii="Tahoma" w:hAnsi="Tahoma" w:cs="Tahoma"/>
          <w:b/>
          <w:bCs/>
          <w:sz w:val="36"/>
          <w:szCs w:val="36"/>
          <w14:ligatures w14:val="none"/>
        </w:rPr>
        <w:t>Please bring your own alcoholic and soft drinks</w:t>
      </w:r>
    </w:p>
    <w:p w14:paraId="3E9B39BC" w14:textId="25A254E6" w:rsidR="00860144" w:rsidRDefault="00860144" w:rsidP="00860144">
      <w:pPr>
        <w:widowControl w:val="0"/>
        <w:spacing w:after="0"/>
        <w:jc w:val="center"/>
        <w:rPr>
          <w:rFonts w:ascii="Tahoma" w:hAnsi="Tahoma" w:cs="Tahoma"/>
          <w:b/>
          <w:bCs/>
          <w:sz w:val="36"/>
          <w:szCs w:val="36"/>
          <w14:ligatures w14:val="none"/>
        </w:rPr>
      </w:pPr>
      <w:r>
        <w:rPr>
          <w:rFonts w:ascii="Tahoma" w:hAnsi="Tahoma" w:cs="Tahoma"/>
          <w:b/>
          <w:bCs/>
          <w:sz w:val="36"/>
          <w:szCs w:val="36"/>
          <w14:ligatures w14:val="none"/>
        </w:rPr>
        <w:t>Tap water provided</w:t>
      </w:r>
    </w:p>
    <w:p w14:paraId="274DDE30" w14:textId="77777777" w:rsidR="00860144" w:rsidRDefault="00860144" w:rsidP="0086014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1519507" w14:textId="77777777" w:rsidR="00860144" w:rsidRPr="00860144" w:rsidRDefault="00860144" w:rsidP="00860144"/>
    <w:sectPr w:rsidR="00860144" w:rsidRPr="00860144" w:rsidSect="00860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44"/>
    <w:rsid w:val="00860144"/>
    <w:rsid w:val="008C60E6"/>
    <w:rsid w:val="00D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88CE"/>
  <w15:chartTrackingRefBased/>
  <w15:docId w15:val="{B58ADD2D-1F90-4693-BD33-40C01AD0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1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Nowill</dc:creator>
  <cp:keywords/>
  <dc:description/>
  <cp:lastModifiedBy>Hilary Nowill</cp:lastModifiedBy>
  <cp:revision>2</cp:revision>
  <dcterms:created xsi:type="dcterms:W3CDTF">2021-04-14T16:26:00Z</dcterms:created>
  <dcterms:modified xsi:type="dcterms:W3CDTF">2021-04-14T16:26:00Z</dcterms:modified>
</cp:coreProperties>
</file>